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COTAÇÃO DE PREÇOS</w:t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8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81"/>
      </w:tblGrid>
      <w:tr>
        <w:trPr/>
        <w:tc>
          <w:tcPr>
            <w:tcW w:w="7981" w:type="dxa"/>
            <w:tcBorders/>
          </w:tcPr>
          <w:p>
            <w:pPr>
              <w:pStyle w:val="NoSpacing"/>
              <w:widowControl/>
              <w:spacing w:lineRule="auto" w:line="360" w:before="0" w:after="0"/>
              <w:jc w:val="both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SIGP – SISTEMA DE GESTÃO PÚBLICA – WEB</w:t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6"/>
        <w:gridCol w:w="4689"/>
        <w:gridCol w:w="1413"/>
        <w:gridCol w:w="1018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1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color w:val="000000" w:themeColor="text1"/>
                <w:sz w:val="24"/>
                <w:szCs w:val="24"/>
                <w:lang w:val="pt-BR" w:eastAsia="en-US" w:bidi="ar-SA"/>
              </w:rPr>
              <w:t>MUNICÍPIO DE RIO CLARO – RJ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1.1 MIGRAÇÃO E IMPLANTAÇÃO</w:t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Un.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4"/>
                <w:sz w:val="24"/>
                <w:szCs w:val="24"/>
                <w:lang w:val="pt-BR" w:eastAsia="en-US" w:bidi="ar-SA"/>
              </w:rPr>
              <w:t>FROTAS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PROTOCOLO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RECURSOS HUMANOS E FOLHA DE PAGAMENTO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DO SERVIDOR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TRIBUTÁRIA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ITBI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DOMICÍLIO TRIBUTÁRIO ELETRÔNICO DO CONTRIBUINTE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NOTA FISCAL ELETRÔNICA DE SERVIÇOS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ISS BANCÁRIO (03 agências bancárias)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DA TRANSPARÊNCIA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CONTROLE INTERNO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>Gestão de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 xml:space="preserve">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BUSINESS INTELLIGENCE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>Gestão de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 xml:space="preserve"> PORTAL INSTITUCIONAL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RASTREAMENTO VEICULAR (PARA ATÉ 85 VEÍCULOS)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SIMPLES NACIONAL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SISTEMA INTEGRADO DE CUSTOS (SIC)</w:t>
            </w:r>
          </w:p>
        </w:tc>
        <w:tc>
          <w:tcPr>
            <w:tcW w:w="141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0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89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4"/>
        <w:gridCol w:w="4796"/>
        <w:gridCol w:w="1020"/>
        <w:gridCol w:w="1140"/>
        <w:gridCol w:w="1152"/>
      </w:tblGrid>
      <w:tr>
        <w:trPr/>
        <w:tc>
          <w:tcPr>
            <w:tcW w:w="7770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2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HORA</w:t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4"/>
                <w:sz w:val="24"/>
                <w:szCs w:val="24"/>
                <w:lang w:val="pt-BR" w:eastAsia="en-US" w:bidi="ar-SA"/>
              </w:rPr>
              <w:t>FROTAS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PROTOCOLO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RECURSOS HUMANOS E FOLHA DE PAGAMENTO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DO SERVIDOR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TRIBUTÁRIA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ITBI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DOMICÍLIO TRIBUTÁRIO ELETRÔNICO DO CONTRIBUINTE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NOTA FISCAL ELETRÔNICA DE SERVIÇOS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ISS BANCÁRIO (03 agências bancárias)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DA TRANSPARÊNCIA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CONTROLE INTERNO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>Gestão de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 xml:space="preserve">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BUSINESS INTELLIGENCE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>dos usuários da Gestão de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 xml:space="preserve"> PORTAL INSTITUCIONAL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RASTREAMENTO VEICULAR (PARA ATÉ 85 VEÍCULOS)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SIMPLES NACIONAL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9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SISTEMA INTEGRADO DE CUSTOS (SIC)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5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4"/>
        <w:gridCol w:w="4856"/>
        <w:gridCol w:w="1020"/>
        <w:gridCol w:w="1140"/>
        <w:gridCol w:w="1184"/>
      </w:tblGrid>
      <w:tr>
        <w:trPr/>
        <w:tc>
          <w:tcPr>
            <w:tcW w:w="7830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2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MÊS</w:t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ANUAL</w:t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4"/>
                <w:sz w:val="24"/>
                <w:szCs w:val="24"/>
                <w:lang w:val="pt-BR" w:eastAsia="en-US" w:bidi="ar-SA"/>
              </w:rPr>
              <w:t>FROTAS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PROTOCOLO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RECURSOS HUMANOS E FOLHA DE PAGAMENTO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DO SERVIDOR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TRIBUTÁRIA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ITBI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DOMICÍLIO TRIBUTÁRIO ELETRÔNICO DO CONTRIBUINTE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NOTA FISCAL ELETRÔNICA DE SERVIÇOS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ISS BANCÁRIO (03 agências bancárias)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DA TRANSPARÊNCIA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CONTROLE INTERNO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>Gestão de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 xml:space="preserve">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BUSINESS INTELLIGENCE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>Gestão de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 xml:space="preserve"> PORTAL INSTITUCIONAL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RASTREAMENTO (PARA ATÉ 85 VEÍCULOS)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SIMPLES NACIONAL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SISTEMA INTEGRADO DE CUSTOS (SIC)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848"/>
        <w:gridCol w:w="1020"/>
        <w:gridCol w:w="1185"/>
        <w:gridCol w:w="1141"/>
      </w:tblGrid>
      <w:tr>
        <w:trPr/>
        <w:tc>
          <w:tcPr>
            <w:tcW w:w="7875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2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141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4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HORA/ MÊS</w:t>
            </w:r>
          </w:p>
        </w:tc>
        <w:tc>
          <w:tcPr>
            <w:tcW w:w="114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848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848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4"/>
        <w:gridCol w:w="4466"/>
        <w:gridCol w:w="1305"/>
        <w:gridCol w:w="1466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2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CÂMARA MUNICIPAL DE RIO CLARO – RJ</w:t>
            </w:r>
          </w:p>
        </w:tc>
      </w:tr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RECURSOS HUMANOS E FOLHA DE PAGAMENTO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DO SERVIDOR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DA TRANSPARÊNCIA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CONTROLE INTERNO</w:t>
            </w:r>
          </w:p>
        </w:tc>
        <w:tc>
          <w:tcPr>
            <w:tcW w:w="130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4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bookmarkStart w:id="0" w:name="_Hlk214288931"/>
      <w:bookmarkStart w:id="1" w:name="_Hlk214288931"/>
      <w:bookmarkEnd w:id="1"/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9"/>
        <w:gridCol w:w="5051"/>
        <w:gridCol w:w="1020"/>
        <w:gridCol w:w="1181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POR 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100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RECURSOS HUMANOS E FOLHA DE PAGAMENTO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100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DO SERVIDOR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DA TRANSPARÊNCIA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505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CONTROLE INTERNO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0"/>
        <w:gridCol w:w="5050"/>
        <w:gridCol w:w="1117"/>
        <w:gridCol w:w="1085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RECURSOS HUMANOS E FOLHA DE PAGAMENTO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DO SERVIDOR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PORTAL DA TRANSPARÊNCIA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8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5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do Sistema de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CONTROLE INTERNO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9"/>
        <w:gridCol w:w="4646"/>
        <w:gridCol w:w="1020"/>
        <w:gridCol w:w="1586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5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MÊS/HORA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64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5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7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64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5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  <w:bookmarkStart w:id="2" w:name="_Hlk214288931"/>
            <w:bookmarkStart w:id="3" w:name="_Hlk214288931"/>
            <w:bookmarkEnd w:id="3"/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5"/>
        <w:gridCol w:w="4510"/>
        <w:gridCol w:w="1485"/>
        <w:gridCol w:w="1142"/>
      </w:tblGrid>
      <w:tr>
        <w:trPr/>
        <w:tc>
          <w:tcPr>
            <w:tcW w:w="7952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DE PREVIDÊNCIA DO MUNICÍPIO DE RIO CLARO – RJ</w:t>
            </w:r>
          </w:p>
        </w:tc>
      </w:tr>
      <w:tr>
        <w:trPr/>
        <w:tc>
          <w:tcPr>
            <w:tcW w:w="795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8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4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8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1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14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1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14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1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14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10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14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88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4"/>
        <w:gridCol w:w="4856"/>
        <w:gridCol w:w="900"/>
        <w:gridCol w:w="1200"/>
        <w:gridCol w:w="1110"/>
      </w:tblGrid>
      <w:tr>
        <w:trPr/>
        <w:tc>
          <w:tcPr>
            <w:tcW w:w="7770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110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9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HORA</w:t>
            </w:r>
          </w:p>
        </w:tc>
        <w:tc>
          <w:tcPr>
            <w:tcW w:w="11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9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9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9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856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dos usuários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 da 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9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100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4"/>
        <w:gridCol w:w="5021"/>
        <w:gridCol w:w="1017"/>
        <w:gridCol w:w="1078"/>
        <w:gridCol w:w="1084"/>
      </w:tblGrid>
      <w:tr>
        <w:trPr/>
        <w:tc>
          <w:tcPr>
            <w:tcW w:w="7930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50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7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2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2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2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1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21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1"/>
        <w:gridCol w:w="4564"/>
        <w:gridCol w:w="1020"/>
        <w:gridCol w:w="1526"/>
        <w:gridCol w:w="1083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3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left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52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MÊS/HORA</w:t>
            </w:r>
          </w:p>
        </w:tc>
        <w:tc>
          <w:tcPr>
            <w:tcW w:w="108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56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52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564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52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  <w:bookmarkStart w:id="4" w:name="_Hlk208217261"/>
            <w:bookmarkStart w:id="5" w:name="_Hlk208217261"/>
            <w:bookmarkEnd w:id="5"/>
          </w:p>
        </w:tc>
        <w:tc>
          <w:tcPr>
            <w:tcW w:w="108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6"/>
        <w:gridCol w:w="4809"/>
        <w:gridCol w:w="1065"/>
        <w:gridCol w:w="1366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MUNICIPAL DE ASSISTENCIA SOCIAL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968"/>
        <w:gridCol w:w="1020"/>
        <w:gridCol w:w="1121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2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3"/>
        <w:gridCol w:w="4967"/>
        <w:gridCol w:w="1065"/>
        <w:gridCol w:w="1077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96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7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POR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6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6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6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6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7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89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338"/>
        <w:gridCol w:w="1140"/>
        <w:gridCol w:w="1530"/>
        <w:gridCol w:w="1124"/>
      </w:tblGrid>
      <w:tr>
        <w:trPr/>
        <w:tc>
          <w:tcPr>
            <w:tcW w:w="7830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12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33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53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MÊS/HORA</w:t>
            </w:r>
          </w:p>
        </w:tc>
        <w:tc>
          <w:tcPr>
            <w:tcW w:w="11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33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53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33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14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53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1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6"/>
        <w:gridCol w:w="4464"/>
        <w:gridCol w:w="1410"/>
        <w:gridCol w:w="1366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MUNICIPAL DO DIREITO DA CRIANÇA E DO ADOLESCENTE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4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4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4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4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6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41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36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3"/>
        <w:gridCol w:w="4727"/>
        <w:gridCol w:w="1200"/>
        <w:gridCol w:w="1182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72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72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72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72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72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443"/>
        <w:gridCol w:w="1485"/>
        <w:gridCol w:w="1181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44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HORA/MÊS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44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44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4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6"/>
        <w:gridCol w:w="4809"/>
        <w:gridCol w:w="1185"/>
        <w:gridCol w:w="1246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MUNICIPAL DO DIREITO DA PESSOA IDOSA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80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3"/>
        <w:gridCol w:w="4682"/>
        <w:gridCol w:w="1125"/>
        <w:gridCol w:w="1302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30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6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1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30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6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1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30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6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1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30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6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1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30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218"/>
        <w:gridCol w:w="1200"/>
        <w:gridCol w:w="1691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2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6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MÊS/HORA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2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6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21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20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6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6"/>
        <w:gridCol w:w="4569"/>
        <w:gridCol w:w="1425"/>
        <w:gridCol w:w="1246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MUNICIPAL DO MEIO AMBIENTE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4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4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4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4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42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24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563"/>
        <w:gridCol w:w="1365"/>
        <w:gridCol w:w="1181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3"/>
        <w:gridCol w:w="4562"/>
        <w:gridCol w:w="1365"/>
        <w:gridCol w:w="1182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56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56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56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56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563"/>
        <w:gridCol w:w="1365"/>
        <w:gridCol w:w="1181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HORA/MÊS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56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36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18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6"/>
        <w:gridCol w:w="4629"/>
        <w:gridCol w:w="1020"/>
        <w:gridCol w:w="1591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MUNICIPAL DE SAÚDE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2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5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2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2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2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629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20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9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bookmarkStart w:id="6" w:name="_Hlk208928143"/>
      <w:bookmarkStart w:id="7" w:name="_Hlk208928143"/>
      <w:bookmarkEnd w:id="7"/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788"/>
        <w:gridCol w:w="1235"/>
        <w:gridCol w:w="1086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78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23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8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23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8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23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8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23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78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23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3"/>
        <w:gridCol w:w="5012"/>
        <w:gridCol w:w="1012"/>
        <w:gridCol w:w="1085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5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5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01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968"/>
        <w:gridCol w:w="1055"/>
        <w:gridCol w:w="1086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05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HORA/MÊS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05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6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05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79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6"/>
        <w:gridCol w:w="4524"/>
        <w:gridCol w:w="1185"/>
        <w:gridCol w:w="1531"/>
      </w:tblGrid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0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bookmarkStart w:id="8" w:name="_Hlk208928143_Copia_1"/>
            <w:bookmarkEnd w:id="8"/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FUNDO MUNICIPAL DE EDUCAÇÃO</w:t>
            </w:r>
          </w:p>
        </w:tc>
      </w:tr>
      <w:tr>
        <w:trPr/>
        <w:tc>
          <w:tcPr>
            <w:tcW w:w="7936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MIGRAÇÃO E IMPLANTAÇÃO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53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3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3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3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52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1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01</w:t>
            </w:r>
          </w:p>
        </w:tc>
        <w:tc>
          <w:tcPr>
            <w:tcW w:w="1531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908"/>
        <w:gridCol w:w="1115"/>
        <w:gridCol w:w="1086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TREINAMENTO E CAPACITAÇÃO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dos usuários da </w:t>
            </w: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3"/>
        <w:gridCol w:w="4907"/>
        <w:gridCol w:w="1117"/>
        <w:gridCol w:w="1085"/>
        <w:gridCol w:w="1084"/>
      </w:tblGrid>
      <w:tr>
        <w:trPr/>
        <w:tc>
          <w:tcPr>
            <w:tcW w:w="7932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MANUTENÇÃO E SUPORTE MENSAL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90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</w:t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0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CONTABILIDADE PÚBLICA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0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4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COMPRAS, LICITAÇÕES E CONTRATOS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0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ALMOXARIFADO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0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pacing w:val="-2"/>
                <w:sz w:val="24"/>
                <w:szCs w:val="24"/>
                <w:lang w:val="pt-BR" w:eastAsia="en-US" w:bidi="ar-SA"/>
              </w:rPr>
              <w:t xml:space="preserve">Gestão de </w:t>
            </w:r>
            <w:r>
              <w:rPr>
                <w:rFonts w:cs="Times New Roman" w:ascii="Arial" w:hAnsi="Arial"/>
                <w:b/>
                <w:bCs/>
                <w:spacing w:val="-2"/>
                <w:sz w:val="24"/>
                <w:szCs w:val="24"/>
                <w:lang w:val="pt-BR" w:eastAsia="en-US" w:bidi="ar-SA"/>
              </w:rPr>
              <w:t>PATRIMÔNIO</w:t>
            </w:r>
          </w:p>
        </w:tc>
        <w:tc>
          <w:tcPr>
            <w:tcW w:w="1117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4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tbl>
      <w:tblPr>
        <w:tblStyle w:val="Tabelacomgrade"/>
        <w:tblW w:w="90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22"/>
        <w:gridCol w:w="4908"/>
        <w:gridCol w:w="1115"/>
        <w:gridCol w:w="1086"/>
        <w:gridCol w:w="1085"/>
      </w:tblGrid>
      <w:tr>
        <w:trPr/>
        <w:tc>
          <w:tcPr>
            <w:tcW w:w="7931" w:type="dxa"/>
            <w:gridSpan w:val="4"/>
            <w:tcBorders/>
          </w:tcPr>
          <w:p>
            <w:pPr>
              <w:pStyle w:val="NoSpacing"/>
              <w:widowControl/>
              <w:numPr>
                <w:ilvl w:val="1"/>
                <w:numId w:val="3"/>
              </w:numPr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HOSPEDAGEM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ind w:left="720" w:hanging="0"/>
              <w:jc w:val="center"/>
              <w:rPr>
                <w:rFonts w:ascii="Arial" w:hAnsi="Arial" w:cs="Times New Roman"/>
                <w:b/>
                <w:b/>
                <w:bCs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Un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Descrição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Quant.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MÊS/HORA</w:t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b/>
                <w:bCs/>
                <w:sz w:val="24"/>
                <w:szCs w:val="24"/>
                <w:lang w:val="pt-BR" w:eastAsia="en-US" w:bidi="ar-SA"/>
              </w:rPr>
              <w:t>VALOR TOTAL</w:t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Customização / desenvolvimento de novas funcionalidades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500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  <w:tr>
        <w:trPr/>
        <w:tc>
          <w:tcPr>
            <w:tcW w:w="822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Mês</w:t>
            </w:r>
          </w:p>
        </w:tc>
        <w:tc>
          <w:tcPr>
            <w:tcW w:w="4908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Hospedagem do Data Center</w:t>
            </w:r>
          </w:p>
        </w:tc>
        <w:tc>
          <w:tcPr>
            <w:tcW w:w="111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/>
                <w:sz w:val="24"/>
                <w:szCs w:val="24"/>
                <w:lang w:val="pt-BR" w:eastAsia="en-US" w:bidi="ar-SA"/>
              </w:rPr>
            </w:pPr>
            <w:r>
              <w:rPr>
                <w:rFonts w:cs="Times New Roman" w:ascii="Arial" w:hAnsi="Arial"/>
                <w:sz w:val="24"/>
                <w:szCs w:val="24"/>
                <w:lang w:val="pt-BR" w:eastAsia="en-US" w:bidi="ar-SA"/>
              </w:rPr>
              <w:t>12</w:t>
            </w:r>
          </w:p>
        </w:tc>
        <w:tc>
          <w:tcPr>
            <w:tcW w:w="1086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  <w:tc>
          <w:tcPr>
            <w:tcW w:w="1085" w:type="dxa"/>
            <w:tcBorders/>
          </w:tcPr>
          <w:p>
            <w:pPr>
              <w:pStyle w:val="NoSpacing"/>
              <w:widowControl/>
              <w:spacing w:before="0" w:after="0"/>
              <w:jc w:val="center"/>
              <w:rPr>
                <w:rFonts w:ascii="Arial" w:hAnsi="Arial" w:cs=""/>
                <w:sz w:val="24"/>
                <w:szCs w:val="24"/>
                <w:lang w:val="pt-BR" w:eastAsia="en-US" w:bidi="ar-SA"/>
              </w:rPr>
            </w:pPr>
            <w:r>
              <w:rPr>
                <w:rFonts w:cs="" w:ascii="Arial" w:hAnsi="Arial"/>
                <w:sz w:val="24"/>
                <w:szCs w:val="24"/>
                <w:lang w:val="pt-BR" w:eastAsia="en-US" w:bidi="ar-SA"/>
              </w:rPr>
            </w:r>
          </w:p>
        </w:tc>
      </w:tr>
    </w:tbl>
    <w:p>
      <w:pPr>
        <w:pStyle w:val="Normal"/>
        <w:spacing w:before="0" w:after="20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left="-142" w:right="0" w:hanging="0"/>
      <w:rPr/>
    </w:pPr>
    <w:r>
      <w:rPr/>
      <mc:AlternateContent>
        <mc:Choice Requires="wps">
          <w:drawing>
            <wp:anchor behindDoc="1" distT="0" distB="0" distL="89535" distR="89535" simplePos="0" locked="0" layoutInCell="0" allowOverlap="1" relativeHeight="20">
              <wp:simplePos x="0" y="0"/>
              <wp:positionH relativeFrom="page">
                <wp:posOffset>5497830</wp:posOffset>
              </wp:positionH>
              <wp:positionV relativeFrom="page">
                <wp:posOffset>271145</wp:posOffset>
              </wp:positionV>
              <wp:extent cx="1794510" cy="1068705"/>
              <wp:effectExtent l="0" t="0" r="0" b="0"/>
              <wp:wrapSquare wrapText="bothSides"/>
              <wp:docPr id="1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4600" cy="1068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W w:w="2869" w:type="dxa"/>
                            <w:jc w:val="left"/>
                            <w:tblInd w:w="-5" w:type="dxa"/>
                            <w:tblLayout w:type="fixed"/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>
                          <w:tblGrid>
                            <w:gridCol w:w="2869"/>
                          </w:tblGrid>
                          <w:tr>
                            <w:trPr>
                              <w:trHeight w:val="1608" w:hRule="atLeast"/>
                            </w:trPr>
                            <w:tc>
                              <w:tcPr>
                                <w:tcW w:w="286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Normal"/>
                                  <w:widowControl w:val="false"/>
                                  <w:spacing w:lineRule="auto" w:line="276"/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  <w:t xml:space="preserve">PROCESSO N°: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2"/>
                                    <w:szCs w:val="22"/>
                                  </w:rPr>
                                  <w:t xml:space="preserve">200/2025 </w:t>
                                </w:r>
                              </w:p>
                              <w:p>
                                <w:pPr>
                                  <w:pStyle w:val="Normal"/>
                                  <w:widowControl w:val="false"/>
                                  <w:spacing w:lineRule="auto" w:line="276"/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  <w:t>FL. N°: _______________</w:t>
                                </w:r>
                              </w:p>
                              <w:p>
                                <w:pPr>
                                  <w:pStyle w:val="Normal"/>
                                  <w:widowControl w:val="false"/>
                                  <w:spacing w:lineRule="auto" w:line="276" w:before="0" w:after="200"/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2"/>
                                    <w:szCs w:val="22"/>
                                  </w:rPr>
                                  <w:t>ASS.:________________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Normal"/>
                            <w:widowControl/>
                            <w:suppressAutoHyphens w:val="true"/>
                            <w:bidi w:val="0"/>
                            <w:spacing w:lineRule="auto" w:line="276" w:before="0" w:after="200"/>
                            <w:jc w:val="left"/>
                            <w:rPr/>
                          </w:pPr>
                          <w:r>
                            <w:rPr/>
                            <w:t xml:space="preserve"> </w:t>
                          </w:r>
                        </w:p>
                      </w:txbxContent>
                    </wps:txbx>
                    <wps:bodyPr lIns="8280" rIns="8280" tIns="8280" bIns="828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path="m0,0l-2147483645,0l-2147483645,-2147483646l0,-2147483646xe" fillcolor="white" stroked="f" o:allowincell="f" style="position:absolute;margin-left:432.9pt;margin-top:21.35pt;width:141.25pt;height:84.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tbl>
                    <w:tblPr>
                      <w:tblW w:w="2869" w:type="dxa"/>
                      <w:jc w:val="left"/>
                      <w:tblInd w:w="-5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>
                    <w:tblGrid>
                      <w:gridCol w:w="2869"/>
                    </w:tblGrid>
                    <w:tr>
                      <w:trPr>
                        <w:trHeight w:val="1608" w:hRule="atLeast"/>
                      </w:trPr>
                      <w:tc>
                        <w:tcPr>
                          <w:tcW w:w="286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Normal"/>
                            <w:widowControl w:val="false"/>
                            <w:spacing w:lineRule="auto" w:line="276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 xml:space="preserve">PROCESSO N°: </w:t>
                          </w:r>
                          <w:r>
                            <w:rPr>
                              <w:rFonts w:ascii="Arial" w:hAnsi="Arial"/>
                              <w:b/>
                              <w:sz w:val="22"/>
                              <w:szCs w:val="22"/>
                            </w:rPr>
                            <w:t xml:space="preserve">200/2025 </w:t>
                          </w:r>
                        </w:p>
                        <w:p>
                          <w:pPr>
                            <w:pStyle w:val="Normal"/>
                            <w:widowControl w:val="false"/>
                            <w:spacing w:lineRule="auto" w:line="276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FL. N°: _______________</w:t>
                          </w:r>
                        </w:p>
                        <w:p>
                          <w:pPr>
                            <w:pStyle w:val="Normal"/>
                            <w:widowControl w:val="false"/>
                            <w:spacing w:lineRule="auto" w:line="276" w:before="0" w:after="200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ASS.:________________</w:t>
                          </w:r>
                        </w:p>
                      </w:tc>
                    </w:tr>
                  </w:tbl>
                  <w:p>
                    <w:pPr>
                      <w:pStyle w:val="Normal"/>
                      <w:widowControl/>
                      <w:suppressAutoHyphens w:val="true"/>
                      <w:bidi w:val="0"/>
                      <w:spacing w:lineRule="auto" w:line="276" w:before="0" w:after="200"/>
                      <w:jc w:val="left"/>
                      <w:rPr/>
                    </w:pPr>
                    <w:r>
                      <w:rPr/>
                      <w:t xml:space="preserve"> </w:t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114935" distR="114935" simplePos="0" locked="0" layoutInCell="0" allowOverlap="1" relativeHeight="31">
          <wp:simplePos x="0" y="0"/>
          <wp:positionH relativeFrom="column">
            <wp:posOffset>-17145</wp:posOffset>
          </wp:positionH>
          <wp:positionV relativeFrom="paragraph">
            <wp:posOffset>116840</wp:posOffset>
          </wp:positionV>
          <wp:extent cx="596900" cy="636270"/>
          <wp:effectExtent l="0" t="0" r="0" b="0"/>
          <wp:wrapTopAndBottom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0" t="-150" r="-190" b="-150"/>
                  <a:stretch>
                    <a:fillRect/>
                  </a:stretch>
                </pic:blipFill>
                <pic:spPr bwMode="auto">
                  <a:xfrm>
                    <a:off x="0" y="0"/>
                    <a:ext cx="596900" cy="636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ind w:left="-142" w:right="0" w:hanging="0"/>
      <w:rPr/>
    </w:pPr>
    <w:r>
      <w:rPr/>
      <w:t xml:space="preserve">                          </w:t>
    </w:r>
    <w:r>
      <w:rPr>
        <w:b/>
      </w:rPr>
      <w:t>ESTADO DO RIO DE JANEIRO</w:t>
    </w:r>
  </w:p>
  <w:p>
    <w:pPr>
      <w:pStyle w:val="Cabealho"/>
      <w:rPr/>
    </w:pPr>
    <w:r>
      <w:rPr>
        <w:b/>
      </w:rPr>
      <w:t xml:space="preserve">                         </w:t>
    </w:r>
    <w:r>
      <w:rPr>
        <w:b/>
      </w:rPr>
      <w:t>PREFEITURA MUNICIPAL DE RIO CLARO</w:t>
    </w:r>
  </w:p>
  <w:p>
    <w:pPr>
      <w:pStyle w:val="Cabealho"/>
      <w:rPr/>
    </w:pPr>
    <w:r>
      <w:rPr>
        <w:b/>
      </w:rPr>
      <w:t xml:space="preserve">                         </w:t>
    </w:r>
    <w:r>
      <w:rPr>
        <w:b/>
      </w:rPr>
      <w:t>SECRETARIA MUNICIPAL DE ADMINISTRAÇÃO</w:t>
    </w:r>
  </w:p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sz w:val="24"/>
        <w:b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sz w:val="24"/>
        <w:b/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sz w:val="24"/>
        <w:b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sz w:val="24"/>
        <w:b/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sz w:val="24"/>
        <w:b/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sz w:val="24"/>
        <w:b/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sz w:val="24"/>
        <w:b/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sz w:val="24"/>
        <w:b/>
        <w:rFonts w:ascii="Times New Roman" w:hAnsi="Times New Roman"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b/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b/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b/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b/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b/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b/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b/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b/>
        <w:rFonts w:ascii="Times New Roman" w:hAnsi="Times New Roman" w:cs="Times New Roman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styleId="Normal" w:default="1">
    <w:name w:val="Normal"/>
    <w:qFormat/>
    <w:rsid w:val="004a155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4a1550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a1550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1550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a1550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a1550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a1550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a1550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a1550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a1550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4a1550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4a1550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4a1550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4a1550"/>
    <w:rPr>
      <w:rFonts w:eastAsia="" w:cs="" w:cstheme="majorBidi" w:eastAsiaTheme="majorEastAsia"/>
      <w:i/>
      <w:iCs/>
      <w:color w:val="2F5496" w:themeColor="accent1" w:themeShade="bf"/>
    </w:rPr>
  </w:style>
  <w:style w:type="character" w:styleId="Ttulo5Char" w:customStyle="1">
    <w:name w:val="Título 5 Char"/>
    <w:basedOn w:val="DefaultParagraphFont"/>
    <w:uiPriority w:val="9"/>
    <w:semiHidden/>
    <w:qFormat/>
    <w:rsid w:val="004a1550"/>
    <w:rPr>
      <w:rFonts w:eastAsia="" w:cs="" w:cstheme="majorBidi" w:eastAsiaTheme="majorEastAsia"/>
      <w:color w:val="2F5496" w:themeColor="accent1" w:themeShade="bf"/>
    </w:rPr>
  </w:style>
  <w:style w:type="character" w:styleId="Ttulo6Char" w:customStyle="1">
    <w:name w:val="Título 6 Char"/>
    <w:basedOn w:val="DefaultParagraphFont"/>
    <w:uiPriority w:val="9"/>
    <w:semiHidden/>
    <w:qFormat/>
    <w:rsid w:val="004a1550"/>
    <w:rPr>
      <w:rFonts w:eastAsia="" w:cs="" w:cstheme="majorBidi" w:eastAsiaTheme="majorEastAsia"/>
      <w:i/>
      <w:iCs/>
      <w:color w:val="595959" w:themeColor="text1" w:themeTint="a6"/>
    </w:rPr>
  </w:style>
  <w:style w:type="character" w:styleId="Ttulo7Char" w:customStyle="1">
    <w:name w:val="Título 7 Char"/>
    <w:basedOn w:val="DefaultParagraphFont"/>
    <w:uiPriority w:val="9"/>
    <w:semiHidden/>
    <w:qFormat/>
    <w:rsid w:val="004a1550"/>
    <w:rPr>
      <w:rFonts w:eastAsia="" w:cs="" w:cstheme="majorBidi" w:eastAsiaTheme="majorEastAsia"/>
      <w:color w:val="595959" w:themeColor="text1" w:themeTint="a6"/>
    </w:rPr>
  </w:style>
  <w:style w:type="character" w:styleId="Ttulo8Char" w:customStyle="1">
    <w:name w:val="Título 8 Char"/>
    <w:basedOn w:val="DefaultParagraphFont"/>
    <w:uiPriority w:val="9"/>
    <w:semiHidden/>
    <w:qFormat/>
    <w:rsid w:val="004a1550"/>
    <w:rPr>
      <w:rFonts w:eastAsia="" w:cs="" w:cstheme="majorBidi" w:eastAsiaTheme="majorEastAsia"/>
      <w:i/>
      <w:iCs/>
      <w:color w:val="272727" w:themeColor="text1" w:themeTint="d8"/>
    </w:rPr>
  </w:style>
  <w:style w:type="character" w:styleId="Ttulo9Char" w:customStyle="1">
    <w:name w:val="Título 9 Char"/>
    <w:basedOn w:val="DefaultParagraphFont"/>
    <w:uiPriority w:val="9"/>
    <w:semiHidden/>
    <w:qFormat/>
    <w:rsid w:val="004a1550"/>
    <w:rPr>
      <w:rFonts w:eastAsia="" w:cs="" w:cstheme="majorBidi" w:eastAsiaTheme="majorEastAsia"/>
      <w:color w:val="272727" w:themeColor="text1" w:themeTint="d8"/>
    </w:rPr>
  </w:style>
  <w:style w:type="character" w:styleId="TtuloChar" w:customStyle="1">
    <w:name w:val="Título Char"/>
    <w:basedOn w:val="DefaultParagraphFont"/>
    <w:uiPriority w:val="10"/>
    <w:qFormat/>
    <w:rsid w:val="004a1550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4a1550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4a1550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a1550"/>
    <w:rPr>
      <w:i/>
      <w:iCs/>
      <w:color w:val="2F5496" w:themeColor="accent1" w:themeShade="bf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4a15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550"/>
    <w:rPr>
      <w:b/>
      <w:bCs/>
      <w:smallCaps/>
      <w:color w:val="2F5496" w:themeColor="accent1" w:themeShade="bf"/>
      <w:spacing w:val="5"/>
    </w:rPr>
  </w:style>
  <w:style w:type="character" w:styleId="CabealhoChar" w:customStyle="1">
    <w:name w:val="Cabeçalho Char"/>
    <w:basedOn w:val="DefaultParagraphFont"/>
    <w:uiPriority w:val="99"/>
    <w:qFormat/>
    <w:rsid w:val="004a1550"/>
    <w:rPr/>
  </w:style>
  <w:style w:type="character" w:styleId="RodapChar" w:customStyle="1">
    <w:name w:val="Rodapé Char"/>
    <w:basedOn w:val="DefaultParagraphFont"/>
    <w:uiPriority w:val="99"/>
    <w:qFormat/>
    <w:rsid w:val="004a1550"/>
    <w:rPr/>
  </w:style>
  <w:style w:type="character" w:styleId="LinkdaInternet">
    <w:name w:val="Link da Internet"/>
    <w:basedOn w:val="DefaultParagraphFont"/>
    <w:uiPriority w:val="99"/>
    <w:unhideWhenUsed/>
    <w:rsid w:val="004a1550"/>
    <w:rPr>
      <w:color w:val="0563C1" w:themeColor="hyperlink"/>
      <w:u w:val="single"/>
    </w:rPr>
  </w:style>
  <w:style w:type="character" w:styleId="CorpodetextoChar" w:customStyle="1">
    <w:name w:val="Corpo de texto Char"/>
    <w:basedOn w:val="DefaultParagraphFont"/>
    <w:link w:val="Textbody"/>
    <w:qFormat/>
    <w:rsid w:val="004a1550"/>
    <w:rPr>
      <w:rFonts w:ascii="Times New Roman" w:hAnsi="Times New Roman" w:eastAsia="Times New Roman" w:cs="Times New Roman"/>
      <w:b/>
      <w:sz w:val="24"/>
      <w:szCs w:val="20"/>
      <w:lang w:eastAsia="pt-BR"/>
    </w:rPr>
  </w:style>
  <w:style w:type="character" w:styleId="CorpodetextoChar1" w:customStyle="1">
    <w:name w:val="Corpo de texto Char1"/>
    <w:basedOn w:val="DefaultParagraphFont"/>
    <w:uiPriority w:val="99"/>
    <w:semiHidden/>
    <w:qFormat/>
    <w:rsid w:val="004a1550"/>
    <w:rPr>
      <w:kern w:val="0"/>
    </w:rPr>
  </w:style>
  <w:style w:type="character" w:styleId="CabealhoChar1" w:customStyle="1">
    <w:name w:val="Cabeçalho Char1"/>
    <w:basedOn w:val="DefaultParagraphFont"/>
    <w:uiPriority w:val="99"/>
    <w:semiHidden/>
    <w:qFormat/>
    <w:rsid w:val="004a1550"/>
    <w:rPr>
      <w:kern w:val="0"/>
    </w:rPr>
  </w:style>
  <w:style w:type="character" w:styleId="RodapChar1" w:customStyle="1">
    <w:name w:val="Rodapé Char1"/>
    <w:basedOn w:val="DefaultParagraphFont"/>
    <w:uiPriority w:val="99"/>
    <w:semiHidden/>
    <w:qFormat/>
    <w:rsid w:val="004a1550"/>
    <w:rPr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a1550"/>
    <w:rPr>
      <w:color w:val="605E5C"/>
      <w:shd w:fill="E1DFDD" w:val="clear"/>
    </w:rPr>
  </w:style>
  <w:style w:type="character" w:styleId="Strong">
    <w:name w:val="Strong"/>
    <w:basedOn w:val="DefaultParagraphFont"/>
    <w:uiPriority w:val="22"/>
    <w:qFormat/>
    <w:rsid w:val="004a1550"/>
    <w:rPr>
      <w:b/>
      <w:bCs/>
    </w:rPr>
  </w:style>
  <w:style w:type="character" w:styleId="Marcadores" w:customStyle="1">
    <w:name w:val="Marcadores"/>
    <w:qFormat/>
    <w:rsid w:val="004a1550"/>
    <w:rPr>
      <w:rFonts w:ascii="OpenSymbol" w:hAnsi="OpenSymbol" w:eastAsia="OpenSymbol" w:cs="OpenSymbol"/>
    </w:rPr>
  </w:style>
  <w:style w:type="character" w:styleId="Smbolosdenumerao" w:customStyle="1">
    <w:name w:val="Símbolos de numeração"/>
    <w:qFormat/>
    <w:rsid w:val="004a1550"/>
    <w:rPr/>
  </w:style>
  <w:style w:type="character" w:styleId="CorpodetextoChar2" w:customStyle="1">
    <w:name w:val="Corpo de texto Char2"/>
    <w:basedOn w:val="DefaultParagraphFont"/>
    <w:uiPriority w:val="99"/>
    <w:semiHidden/>
    <w:qFormat/>
    <w:rsid w:val="004a1550"/>
    <w:rPr>
      <w:rFonts w:ascii="Calibri" w:hAnsi="Calibri" w:eastAsia="Calibri"/>
      <w:kern w:val="0"/>
    </w:rPr>
  </w:style>
  <w:style w:type="character" w:styleId="CabealhoChar2" w:customStyle="1">
    <w:name w:val="Cabeçalho Char2"/>
    <w:basedOn w:val="DefaultParagraphFont"/>
    <w:uiPriority w:val="99"/>
    <w:semiHidden/>
    <w:qFormat/>
    <w:rsid w:val="004a1550"/>
    <w:rPr>
      <w:rFonts w:ascii="Calibri" w:hAnsi="Calibri" w:eastAsia="Calibri"/>
      <w:kern w:val="0"/>
    </w:rPr>
  </w:style>
  <w:style w:type="character" w:styleId="RodapChar2" w:customStyle="1">
    <w:name w:val="Rodapé Char2"/>
    <w:basedOn w:val="DefaultParagraphFont"/>
    <w:uiPriority w:val="99"/>
    <w:semiHidden/>
    <w:qFormat/>
    <w:rsid w:val="004a1550"/>
    <w:rPr>
      <w:rFonts w:ascii="Calibri" w:hAnsi="Calibri" w:eastAsia="Calibri"/>
      <w:kern w:val="0"/>
    </w:rPr>
  </w:style>
  <w:style w:type="paragraph" w:styleId="Ttulo" w:customStyle="1">
    <w:name w:val="Título"/>
    <w:basedOn w:val="Normal"/>
    <w:next w:val="Corpodotexto"/>
    <w:qFormat/>
    <w:rsid w:val="004a1550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4a1550"/>
    <w:pPr>
      <w:spacing w:lineRule="auto" w:line="240" w:before="0" w:after="0"/>
      <w:jc w:val="both"/>
      <w:textAlignment w:val="baseline"/>
    </w:pPr>
    <w:rPr>
      <w:rFonts w:ascii="Times New Roman" w:hAnsi="Times New Roman" w:eastAsia="Times New Roman" w:cs="Times New Roman"/>
      <w:b/>
      <w:kern w:val="2"/>
      <w:sz w:val="24"/>
      <w:szCs w:val="20"/>
      <w:lang w:eastAsia="pt-BR"/>
    </w:rPr>
  </w:style>
  <w:style w:type="paragraph" w:styleId="Lista">
    <w:name w:val="List"/>
    <w:basedOn w:val="Corpodotexto"/>
    <w:rsid w:val="004a1550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4a1550"/>
    <w:pPr>
      <w:suppressLineNumbers/>
    </w:pPr>
    <w:rPr>
      <w:rFonts w:cs="Arial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4a1550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a1550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4a1550"/>
    <w:pPr>
      <w:spacing w:before="160" w:after="20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550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4a1550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Caption">
    <w:name w:val="caption"/>
    <w:basedOn w:val="Normal"/>
    <w:qFormat/>
    <w:rsid w:val="004a15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rsid w:val="004a1550"/>
    <w:pPr/>
    <w:rPr/>
  </w:style>
  <w:style w:type="paragraph" w:styleId="CabealhoeRodap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4a155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asciiTheme="minorHAnsi" w:eastAsiaTheme="minorHAnsi" w:hAnsiTheme="minorHAnsi"/>
      <w:kern w:val="2"/>
    </w:rPr>
  </w:style>
  <w:style w:type="paragraph" w:styleId="Rodap">
    <w:name w:val="Footer"/>
    <w:basedOn w:val="Normal"/>
    <w:link w:val="RodapChar"/>
    <w:uiPriority w:val="99"/>
    <w:unhideWhenUsed/>
    <w:rsid w:val="004a155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asciiTheme="minorHAnsi" w:eastAsiaTheme="minorHAnsi" w:hAnsiTheme="minorHAnsi"/>
      <w:kern w:val="2"/>
    </w:rPr>
  </w:style>
  <w:style w:type="paragraph" w:styleId="TableParagraph" w:customStyle="1">
    <w:name w:val="Table Paragraph"/>
    <w:basedOn w:val="Normal"/>
    <w:qFormat/>
    <w:rsid w:val="004a1550"/>
    <w:pPr>
      <w:widowControl w:val="false"/>
      <w:spacing w:lineRule="auto" w:line="240"/>
    </w:pPr>
    <w:rPr>
      <w:rFonts w:ascii="Times New Roman" w:hAnsi="Times New Roman" w:eastAsia="Times New Roman" w:cs="Times New Roman"/>
      <w:lang w:val="pt-PT" w:eastAsia="pt-PT" w:bidi="pt-PT"/>
    </w:rPr>
  </w:style>
  <w:style w:type="paragraph" w:styleId="NoSpacing">
    <w:name w:val="No Spacing"/>
    <w:uiPriority w:val="1"/>
    <w:qFormat/>
    <w:rsid w:val="004a155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  <w14:ligatures w14:val="standardContextual"/>
    </w:rPr>
  </w:style>
  <w:style w:type="paragraph" w:styleId="Standard" w:customStyle="1">
    <w:name w:val="Standard"/>
    <w:qFormat/>
    <w:rsid w:val="004a155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t-BR" w:eastAsia="zh-CN" w:bidi="ar-SA"/>
      <w14:ligatures w14:val="standardContextual"/>
    </w:rPr>
  </w:style>
  <w:style w:type="paragraph" w:styleId="Ttulodendicedeautoridades1" w:customStyle="1">
    <w:name w:val="Título de índice de autoridades1"/>
    <w:basedOn w:val="Normal"/>
    <w:qFormat/>
    <w:rsid w:val="004a1550"/>
    <w:pPr>
      <w:keepNext w:val="true"/>
      <w:widowControl w:val="false"/>
      <w:suppressLineNumbers/>
      <w:spacing w:lineRule="auto" w:line="240" w:before="240" w:after="120"/>
      <w:jc w:val="center"/>
      <w:textAlignment w:val="baseline"/>
    </w:pPr>
    <w:rPr>
      <w:rFonts w:ascii="Liberation Sans" w:hAnsi="Liberation Sans" w:eastAsia="Microsoft YaHei" w:cs="Mangal"/>
      <w:b/>
      <w:bCs/>
      <w:kern w:val="2"/>
      <w:sz w:val="32"/>
      <w:szCs w:val="32"/>
      <w:lang w:eastAsia="zh-CN" w:bidi="hi-IN"/>
    </w:rPr>
  </w:style>
  <w:style w:type="paragraph" w:styleId="NormalWeb">
    <w:name w:val="Normal (Web)"/>
    <w:basedOn w:val="Normal"/>
    <w:uiPriority w:val="99"/>
    <w:unhideWhenUsed/>
    <w:qFormat/>
    <w:rsid w:val="004a15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extbody" w:customStyle="1">
    <w:name w:val="Text body"/>
    <w:basedOn w:val="Standard"/>
    <w:qFormat/>
    <w:rsid w:val="004a1550"/>
    <w:pPr>
      <w:spacing w:before="0" w:after="120"/>
      <w:textAlignment w:val="baseline"/>
    </w:pPr>
    <w:rPr>
      <w:rFonts w:eastAsia="SimSun" w:cs="Mangal"/>
      <w:lang w:bidi="hi-IN"/>
    </w:rPr>
  </w:style>
  <w:style w:type="paragraph" w:styleId="Contedodoquadro" w:customStyle="1">
    <w:name w:val="Conteúdo do quadro"/>
    <w:basedOn w:val="Normal"/>
    <w:qFormat/>
    <w:rsid w:val="004a1550"/>
    <w:pPr/>
    <w:rPr/>
  </w:style>
  <w:style w:type="paragraph" w:styleId="Contedodatabela" w:customStyle="1">
    <w:name w:val="Conteúdo da tabela"/>
    <w:basedOn w:val="Normal"/>
    <w:qFormat/>
    <w:rsid w:val="004a1550"/>
    <w:pPr>
      <w:widowControl w:val="false"/>
      <w:suppressLineNumbers/>
    </w:pPr>
    <w:rPr/>
  </w:style>
  <w:style w:type="paragraph" w:styleId="Ttulodetabela" w:customStyle="1">
    <w:name w:val="Título de tabela"/>
    <w:basedOn w:val="Contedodatabela"/>
    <w:qFormat/>
    <w:rsid w:val="004a1550"/>
    <w:pPr>
      <w:jc w:val="center"/>
    </w:pPr>
    <w:rPr>
      <w:b/>
      <w:bCs/>
    </w:rPr>
  </w:style>
  <w:style w:type="paragraph" w:styleId="LOnormal" w:customStyle="1">
    <w:name w:val="LO-normal"/>
    <w:qFormat/>
    <w:rsid w:val="004a1550"/>
    <w:pPr>
      <w:widowControl w:val="false"/>
      <w:suppressAutoHyphens w:val="true"/>
      <w:bidi w:val="0"/>
      <w:spacing w:lineRule="auto" w:line="259" w:before="0" w:after="0"/>
      <w:jc w:val="left"/>
    </w:pPr>
    <w:rPr>
      <w:rFonts w:ascii="Times New Roman" w:hAnsi="Times New Roman" w:eastAsia="NSimSun" w:cs="Mangal"/>
      <w:color w:val="auto"/>
      <w:kern w:val="0"/>
      <w:sz w:val="24"/>
      <w:szCs w:val="24"/>
      <w:lang w:val="pt-BR" w:eastAsia="zh-CN" w:bidi="hi-IN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numbering" w:styleId="Semlista" w:customStyle="1">
    <w:name w:val="Sem lista"/>
    <w:uiPriority w:val="99"/>
    <w:semiHidden/>
    <w:unhideWhenUsed/>
    <w:qFormat/>
    <w:rsid w:val="004a1550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4a15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LibreOffice/7.3.4.2$Windows_X86_64 LibreOffice_project/728fec16bd5f605073805c3c9e7c4212a0120dc5</Application>
  <AppVersion>15.0000</AppVersion>
  <Pages>10</Pages>
  <Words>1753</Words>
  <Characters>8736</Characters>
  <CharactersWithSpaces>9787</CharactersWithSpaces>
  <Paragraphs>748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2026-01-05T13:20:00Z</dcterms:created>
  <dc:creator>Julya de Oliveira</dc:creator>
  <dc:description/>
  <dc:language>pt-BR</dc:language>
  <cp:lastModifiedBy/>
  <dcterms:modified xsi:type="dcterms:W3CDTF">2026-02-04T16:02:04Z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